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88A5E" w14:textId="649EC457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</w:p>
    <w:p w14:paraId="762DB533" w14:textId="3B8EF811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07.1-07.</w:t>
      </w:r>
      <w:r w:rsidR="00B636F4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Record keeping</w:t>
      </w:r>
      <w:r w:rsidRPr="0049232B">
        <w:rPr>
          <w:b w:val="0"/>
          <w:sz w:val="22"/>
          <w:szCs w:val="22"/>
        </w:rPr>
        <w:t xml:space="preserve">, this policy was adopted by </w:t>
      </w:r>
      <w:r w:rsidR="00F82FA3">
        <w:rPr>
          <w:b w:val="0"/>
          <w:i/>
          <w:iCs/>
          <w:sz w:val="22"/>
          <w:szCs w:val="22"/>
        </w:rPr>
        <w:t xml:space="preserve">Hardwick </w:t>
      </w:r>
      <w:r w:rsidR="00DF66D6">
        <w:rPr>
          <w:b w:val="0"/>
          <w:i/>
          <w:iCs/>
          <w:sz w:val="22"/>
          <w:szCs w:val="22"/>
        </w:rPr>
        <w:t xml:space="preserve">Preschool </w:t>
      </w:r>
      <w:r w:rsidRPr="0049232B">
        <w:rPr>
          <w:b w:val="0"/>
          <w:sz w:val="22"/>
          <w:szCs w:val="22"/>
        </w:rPr>
        <w:t xml:space="preserve">on </w:t>
      </w:r>
      <w:r w:rsidR="00DF66D6">
        <w:rPr>
          <w:b w:val="0"/>
          <w:i/>
          <w:iCs/>
          <w:sz w:val="22"/>
          <w:szCs w:val="22"/>
        </w:rPr>
        <w:t>N</w:t>
      </w:r>
      <w:r w:rsidR="00D02ED5">
        <w:rPr>
          <w:b w:val="0"/>
          <w:i/>
          <w:iCs/>
          <w:sz w:val="22"/>
          <w:szCs w:val="22"/>
        </w:rPr>
        <w:t>ovember 2024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512752C4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setting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0320EE40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>,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r w:rsidR="00446A70" w:rsidRPr="005B6216">
        <w:rPr>
          <w:rFonts w:ascii="Arial" w:hAnsi="Arial" w:cs="Arial"/>
          <w:sz w:val="22"/>
          <w:szCs w:val="22"/>
        </w:rPr>
        <w:t>sections,</w:t>
      </w:r>
      <w:r w:rsidRPr="005B6216">
        <w:rPr>
          <w:rFonts w:ascii="Arial" w:hAnsi="Arial" w:cs="Arial"/>
          <w:sz w:val="22"/>
          <w:szCs w:val="22"/>
        </w:rPr>
        <w:t xml:space="preserve"> and stored separately </w:t>
      </w:r>
      <w:r w:rsidRPr="00C53E9D">
        <w:rPr>
          <w:rFonts w:ascii="Arial" w:hAnsi="Arial" w:cs="Arial"/>
          <w:sz w:val="22"/>
          <w:szCs w:val="22"/>
        </w:rPr>
        <w:t>from their developmental records</w:t>
      </w:r>
      <w:r w:rsidR="004B4210">
        <w:rPr>
          <w:rFonts w:ascii="Arial" w:hAnsi="Arial" w:cs="Arial"/>
          <w:sz w:val="22"/>
          <w:szCs w:val="22"/>
        </w:rPr>
        <w:t>, or are kept electronically on management software systems.</w:t>
      </w:r>
    </w:p>
    <w:p w14:paraId="5B95CD12" w14:textId="1066389E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1C7655F" w:rsidR="009D08F3" w:rsidRPr="002F6B28" w:rsidRDefault="009D08F3" w:rsidP="00706CD4">
      <w:pPr>
        <w:pStyle w:val="ListParagraph"/>
        <w:numPr>
          <w:ilvl w:val="0"/>
          <w:numId w:val="22"/>
        </w:numPr>
        <w:tabs>
          <w:tab w:val="num" w:pos="198"/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220C44DD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name, address and contact details of the provider and all staff employed on the premises</w:t>
      </w:r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children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2160BD35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0C83538">
        <w:rPr>
          <w:rFonts w:ascii="Arial" w:hAnsi="Arial" w:cs="Arial"/>
          <w:sz w:val="22"/>
          <w:szCs w:val="22"/>
        </w:rPr>
        <w:t>Early Years Foundation Stage</w:t>
      </w:r>
      <w:r w:rsidR="00ED4A68" w:rsidRPr="00C83538">
        <w:rPr>
          <w:rFonts w:ascii="Arial" w:hAnsi="Arial" w:cs="Arial"/>
          <w:sz w:val="22"/>
          <w:szCs w:val="22"/>
        </w:rPr>
        <w:t xml:space="preserve"> (</w:t>
      </w:r>
      <w:r w:rsidR="00183311">
        <w:rPr>
          <w:rFonts w:ascii="Arial" w:hAnsi="Arial" w:cs="Arial"/>
          <w:sz w:val="22"/>
          <w:szCs w:val="22"/>
        </w:rPr>
        <w:t xml:space="preserve">DfE </w:t>
      </w:r>
      <w:r w:rsidR="00ED4A68" w:rsidRPr="00C83538">
        <w:rPr>
          <w:rFonts w:ascii="Arial" w:hAnsi="Arial" w:cs="Arial"/>
          <w:sz w:val="22"/>
          <w:szCs w:val="22"/>
        </w:rPr>
        <w:t>20</w:t>
      </w:r>
      <w:r w:rsidR="00183311">
        <w:rPr>
          <w:rFonts w:ascii="Arial" w:hAnsi="Arial" w:cs="Arial"/>
          <w:sz w:val="22"/>
          <w:szCs w:val="22"/>
        </w:rPr>
        <w:t>2</w:t>
      </w:r>
      <w:r w:rsidR="004B4210">
        <w:rPr>
          <w:rFonts w:ascii="Arial" w:hAnsi="Arial" w:cs="Arial"/>
          <w:sz w:val="22"/>
          <w:szCs w:val="22"/>
        </w:rPr>
        <w:t>3</w:t>
      </w:r>
      <w:r w:rsidR="009D08F3" w:rsidRPr="00C83538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94CC680" w:rsidR="009D08F3" w:rsidRDefault="00A858C8" w:rsidP="00C173B0">
      <w:pPr>
        <w:spacing w:before="120" w:after="120" w:line="360" w:lineRule="auto"/>
        <w:rPr>
          <w:rFonts w:ascii="Arial" w:hAnsi="Arial" w:cs="Arial"/>
          <w:color w:val="5B9BD5" w:themeColor="accent1"/>
          <w:sz w:val="22"/>
          <w:szCs w:val="22"/>
        </w:rPr>
      </w:pPr>
      <w:hyperlink r:id="rId11" w:history="1">
        <w:r w:rsidRPr="00965BFC">
          <w:rPr>
            <w:rStyle w:val="Hyperlink"/>
            <w:rFonts w:ascii="Arial" w:hAnsi="Arial" w:cs="Arial"/>
            <w:sz w:val="22"/>
            <w:szCs w:val="22"/>
          </w:rPr>
          <w:t xml:space="preserve">Information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S</w:t>
        </w:r>
        <w:r w:rsidRPr="00965BFC">
          <w:rPr>
            <w:rStyle w:val="Hyperlink"/>
            <w:rFonts w:ascii="Arial" w:hAnsi="Arial" w:cs="Arial"/>
            <w:sz w:val="22"/>
            <w:szCs w:val="22"/>
          </w:rPr>
          <w:t xml:space="preserve">haring: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A</w:t>
        </w:r>
        <w:r w:rsidRPr="00965BFC">
          <w:rPr>
            <w:rStyle w:val="Hyperlink"/>
            <w:rFonts w:ascii="Arial" w:hAnsi="Arial" w:cs="Arial"/>
            <w:sz w:val="22"/>
            <w:szCs w:val="22"/>
          </w:rPr>
          <w:t>dvice for practitioners providing safeguardi</w:t>
        </w:r>
        <w:r w:rsidR="00FA2A43" w:rsidRPr="00965BFC">
          <w:rPr>
            <w:rStyle w:val="Hyperlink"/>
            <w:rFonts w:ascii="Arial" w:hAnsi="Arial" w:cs="Arial"/>
            <w:sz w:val="22"/>
            <w:szCs w:val="22"/>
          </w:rPr>
          <w:t>ng services</w:t>
        </w:r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 xml:space="preserve"> to children, young people, parents and carers</w:t>
        </w:r>
      </w:hyperlink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46610706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7644ACD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BBA639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43D9485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671986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38071309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E88B40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0E17F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3B560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18B10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FE2633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886228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2D185FD6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871ABC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6F914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A9AAA8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E2F05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51DB9F5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2BA22D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1DA735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272EC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E903E0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D3909F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DB335B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29D10C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34D3F45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5BEA1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C6E839" w14:textId="77777777" w:rsidR="00AD043D" w:rsidRDefault="00AD043D" w:rsidP="00AD043D">
      <w:pPr>
        <w:rPr>
          <w:rFonts w:ascii="Arial" w:hAnsi="Arial" w:cs="Arial"/>
          <w:color w:val="5B9BD5" w:themeColor="accent1"/>
          <w:sz w:val="22"/>
          <w:szCs w:val="22"/>
        </w:rPr>
      </w:pPr>
    </w:p>
    <w:p w14:paraId="02B270E3" w14:textId="77777777" w:rsidR="00AD043D" w:rsidRPr="00AD043D" w:rsidRDefault="00AD043D" w:rsidP="00AD043D">
      <w:pPr>
        <w:jc w:val="center"/>
        <w:rPr>
          <w:rFonts w:ascii="Arial" w:hAnsi="Arial" w:cs="Arial"/>
          <w:sz w:val="22"/>
          <w:szCs w:val="22"/>
        </w:rPr>
      </w:pPr>
    </w:p>
    <w:sectPr w:rsidR="00AD043D" w:rsidRPr="00AD043D" w:rsidSect="000E6F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A9B40" w14:textId="77777777" w:rsidR="00F5739D" w:rsidRDefault="00F5739D" w:rsidP="00E07382">
      <w:r>
        <w:separator/>
      </w:r>
    </w:p>
  </w:endnote>
  <w:endnote w:type="continuationSeparator" w:id="0">
    <w:p w14:paraId="42034552" w14:textId="77777777" w:rsidR="00F5739D" w:rsidRDefault="00F5739D" w:rsidP="00E07382">
      <w:r>
        <w:continuationSeparator/>
      </w:r>
    </w:p>
  </w:endnote>
  <w:endnote w:type="continuationNotice" w:id="1">
    <w:p w14:paraId="6856D205" w14:textId="77777777" w:rsidR="00F5739D" w:rsidRDefault="00F57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5A460388" w:rsidR="00125204" w:rsidRPr="00AD1054" w:rsidRDefault="00125204">
    <w:pPr>
      <w:pStyle w:val="Footer"/>
      <w:rPr>
        <w:rFonts w:ascii="Arial" w:hAnsi="Arial" w:cs="Arial"/>
        <w:sz w:val="20"/>
        <w:szCs w:val="20"/>
      </w:rPr>
    </w:pPr>
    <w:r w:rsidRPr="00AD1054">
      <w:rPr>
        <w:rFonts w:ascii="Arial" w:hAnsi="Arial" w:cs="Arial"/>
        <w:i/>
        <w:iCs/>
        <w:sz w:val="20"/>
        <w:szCs w:val="20"/>
      </w:rPr>
      <w:t>Policies &amp; Procedures for the EYFS 202</w:t>
    </w:r>
    <w:r w:rsidR="00AD043D">
      <w:rPr>
        <w:rFonts w:ascii="Arial" w:hAnsi="Arial" w:cs="Arial"/>
        <w:i/>
        <w:iCs/>
        <w:sz w:val="20"/>
        <w:szCs w:val="20"/>
      </w:rPr>
      <w:t>4</w:t>
    </w:r>
    <w:r w:rsidRPr="00AD1054">
      <w:rPr>
        <w:rFonts w:ascii="Arial" w:hAnsi="Arial" w:cs="Arial"/>
        <w:sz w:val="20"/>
        <w:szCs w:val="20"/>
      </w:rPr>
      <w:t xml:space="preserve"> (Early Years Alliance 202</w:t>
    </w:r>
    <w:r w:rsidR="00AD043D">
      <w:rPr>
        <w:rFonts w:ascii="Arial" w:hAnsi="Arial" w:cs="Arial"/>
        <w:sz w:val="20"/>
        <w:szCs w:val="20"/>
      </w:rPr>
      <w:t>4</w:t>
    </w:r>
    <w:r w:rsidRPr="00AD1054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C91DD" w14:textId="77777777" w:rsidR="00F5739D" w:rsidRDefault="00F5739D" w:rsidP="00E07382">
      <w:r>
        <w:separator/>
      </w:r>
    </w:p>
  </w:footnote>
  <w:footnote w:type="continuationSeparator" w:id="0">
    <w:p w14:paraId="0EFCE63E" w14:textId="77777777" w:rsidR="00F5739D" w:rsidRDefault="00F5739D" w:rsidP="00E07382">
      <w:r>
        <w:continuationSeparator/>
      </w:r>
    </w:p>
  </w:footnote>
  <w:footnote w:type="continuationNotice" w:id="1">
    <w:p w14:paraId="4A506B58" w14:textId="77777777" w:rsidR="00F5739D" w:rsidRDefault="00F573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298928">
    <w:abstractNumId w:val="84"/>
  </w:num>
  <w:num w:numId="2" w16cid:durableId="2065172632">
    <w:abstractNumId w:val="45"/>
  </w:num>
  <w:num w:numId="3" w16cid:durableId="1582058327">
    <w:abstractNumId w:val="75"/>
  </w:num>
  <w:num w:numId="4" w16cid:durableId="2051222719">
    <w:abstractNumId w:val="74"/>
  </w:num>
  <w:num w:numId="5" w16cid:durableId="2002152756">
    <w:abstractNumId w:val="64"/>
  </w:num>
  <w:num w:numId="6" w16cid:durableId="1049263034">
    <w:abstractNumId w:val="29"/>
  </w:num>
  <w:num w:numId="7" w16cid:durableId="442304455">
    <w:abstractNumId w:val="65"/>
  </w:num>
  <w:num w:numId="8" w16cid:durableId="1599170763">
    <w:abstractNumId w:val="83"/>
  </w:num>
  <w:num w:numId="9" w16cid:durableId="49548428">
    <w:abstractNumId w:val="37"/>
  </w:num>
  <w:num w:numId="10" w16cid:durableId="1764522421">
    <w:abstractNumId w:val="38"/>
  </w:num>
  <w:num w:numId="11" w16cid:durableId="312098539">
    <w:abstractNumId w:val="80"/>
  </w:num>
  <w:num w:numId="12" w16cid:durableId="1117093656">
    <w:abstractNumId w:val="33"/>
  </w:num>
  <w:num w:numId="13" w16cid:durableId="2115199260">
    <w:abstractNumId w:val="18"/>
  </w:num>
  <w:num w:numId="14" w16cid:durableId="2047831806">
    <w:abstractNumId w:val="49"/>
  </w:num>
  <w:num w:numId="15" w16cid:durableId="929392691">
    <w:abstractNumId w:val="68"/>
  </w:num>
  <w:num w:numId="16" w16cid:durableId="1269043874">
    <w:abstractNumId w:val="67"/>
  </w:num>
  <w:num w:numId="17" w16cid:durableId="2090156636">
    <w:abstractNumId w:val="46"/>
  </w:num>
  <w:num w:numId="18" w16cid:durableId="1609390396">
    <w:abstractNumId w:val="41"/>
  </w:num>
  <w:num w:numId="19" w16cid:durableId="437723431">
    <w:abstractNumId w:val="16"/>
  </w:num>
  <w:num w:numId="20" w16cid:durableId="581838530">
    <w:abstractNumId w:val="25"/>
  </w:num>
  <w:num w:numId="21" w16cid:durableId="140583793">
    <w:abstractNumId w:val="47"/>
  </w:num>
  <w:num w:numId="22" w16cid:durableId="35814557">
    <w:abstractNumId w:val="66"/>
  </w:num>
  <w:num w:numId="23" w16cid:durableId="430780922">
    <w:abstractNumId w:val="26"/>
  </w:num>
  <w:num w:numId="24" w16cid:durableId="991569005">
    <w:abstractNumId w:val="35"/>
  </w:num>
  <w:num w:numId="25" w16cid:durableId="916861257">
    <w:abstractNumId w:val="17"/>
  </w:num>
  <w:num w:numId="26" w16cid:durableId="1784301508">
    <w:abstractNumId w:val="34"/>
  </w:num>
  <w:num w:numId="27" w16cid:durableId="1891261422">
    <w:abstractNumId w:val="1"/>
  </w:num>
  <w:num w:numId="28" w16cid:durableId="4482397">
    <w:abstractNumId w:val="71"/>
  </w:num>
  <w:num w:numId="29" w16cid:durableId="665666806">
    <w:abstractNumId w:val="54"/>
  </w:num>
  <w:num w:numId="30" w16cid:durableId="1661427298">
    <w:abstractNumId w:val="76"/>
  </w:num>
  <w:num w:numId="31" w16cid:durableId="1884517007">
    <w:abstractNumId w:val="7"/>
  </w:num>
  <w:num w:numId="32" w16cid:durableId="474955520">
    <w:abstractNumId w:val="4"/>
  </w:num>
  <w:num w:numId="33" w16cid:durableId="1291976955">
    <w:abstractNumId w:val="32"/>
  </w:num>
  <w:num w:numId="34" w16cid:durableId="935090276">
    <w:abstractNumId w:val="14"/>
  </w:num>
  <w:num w:numId="35" w16cid:durableId="1501774117">
    <w:abstractNumId w:val="60"/>
  </w:num>
  <w:num w:numId="36" w16cid:durableId="1595743780">
    <w:abstractNumId w:val="19"/>
  </w:num>
  <w:num w:numId="37" w16cid:durableId="1523787271">
    <w:abstractNumId w:val="50"/>
  </w:num>
  <w:num w:numId="38" w16cid:durableId="1366253062">
    <w:abstractNumId w:val="72"/>
  </w:num>
  <w:num w:numId="39" w16cid:durableId="1962347069">
    <w:abstractNumId w:val="10"/>
  </w:num>
  <w:num w:numId="40" w16cid:durableId="989141370">
    <w:abstractNumId w:val="2"/>
  </w:num>
  <w:num w:numId="41" w16cid:durableId="612977309">
    <w:abstractNumId w:val="15"/>
  </w:num>
  <w:num w:numId="42" w16cid:durableId="1095326598">
    <w:abstractNumId w:val="42"/>
  </w:num>
  <w:num w:numId="43" w16cid:durableId="637299578">
    <w:abstractNumId w:val="78"/>
  </w:num>
  <w:num w:numId="44" w16cid:durableId="642152491">
    <w:abstractNumId w:val="57"/>
  </w:num>
  <w:num w:numId="45" w16cid:durableId="1131941317">
    <w:abstractNumId w:val="20"/>
  </w:num>
  <w:num w:numId="46" w16cid:durableId="1238588427">
    <w:abstractNumId w:val="51"/>
  </w:num>
  <w:num w:numId="47" w16cid:durableId="235675210">
    <w:abstractNumId w:val="27"/>
  </w:num>
  <w:num w:numId="48" w16cid:durableId="1601181448">
    <w:abstractNumId w:val="40"/>
  </w:num>
  <w:num w:numId="49" w16cid:durableId="1566186005">
    <w:abstractNumId w:val="86"/>
  </w:num>
  <w:num w:numId="50" w16cid:durableId="1776554186">
    <w:abstractNumId w:val="22"/>
  </w:num>
  <w:num w:numId="51" w16cid:durableId="178662864">
    <w:abstractNumId w:val="52"/>
  </w:num>
  <w:num w:numId="52" w16cid:durableId="1099643777">
    <w:abstractNumId w:val="63"/>
  </w:num>
  <w:num w:numId="53" w16cid:durableId="173347985">
    <w:abstractNumId w:val="24"/>
  </w:num>
  <w:num w:numId="54" w16cid:durableId="1834253708">
    <w:abstractNumId w:val="0"/>
  </w:num>
  <w:num w:numId="55" w16cid:durableId="401758568">
    <w:abstractNumId w:val="70"/>
  </w:num>
  <w:num w:numId="56" w16cid:durableId="2074421749">
    <w:abstractNumId w:val="6"/>
  </w:num>
  <w:num w:numId="57" w16cid:durableId="196741009">
    <w:abstractNumId w:val="43"/>
  </w:num>
  <w:num w:numId="58" w16cid:durableId="558325796">
    <w:abstractNumId w:val="28"/>
  </w:num>
  <w:num w:numId="59" w16cid:durableId="642466312">
    <w:abstractNumId w:val="3"/>
  </w:num>
  <w:num w:numId="60" w16cid:durableId="1591888935">
    <w:abstractNumId w:val="23"/>
  </w:num>
  <w:num w:numId="61" w16cid:durableId="1290239332">
    <w:abstractNumId w:val="77"/>
  </w:num>
  <w:num w:numId="62" w16cid:durableId="216816172">
    <w:abstractNumId w:val="36"/>
  </w:num>
  <w:num w:numId="63" w16cid:durableId="1742487264">
    <w:abstractNumId w:val="9"/>
  </w:num>
  <w:num w:numId="64" w16cid:durableId="1901600248">
    <w:abstractNumId w:val="48"/>
  </w:num>
  <w:num w:numId="65" w16cid:durableId="344284210">
    <w:abstractNumId w:val="55"/>
  </w:num>
  <w:num w:numId="66" w16cid:durableId="650594324">
    <w:abstractNumId w:val="8"/>
  </w:num>
  <w:num w:numId="67" w16cid:durableId="559361679">
    <w:abstractNumId w:val="81"/>
  </w:num>
  <w:num w:numId="68" w16cid:durableId="354892091">
    <w:abstractNumId w:val="62"/>
  </w:num>
  <w:num w:numId="69" w16cid:durableId="1308704529">
    <w:abstractNumId w:val="30"/>
  </w:num>
  <w:num w:numId="70" w16cid:durableId="1086726575">
    <w:abstractNumId w:val="5"/>
  </w:num>
  <w:num w:numId="71" w16cid:durableId="1379546978">
    <w:abstractNumId w:val="87"/>
  </w:num>
  <w:num w:numId="72" w16cid:durableId="154614934">
    <w:abstractNumId w:val="31"/>
  </w:num>
  <w:num w:numId="73" w16cid:durableId="60249960">
    <w:abstractNumId w:val="85"/>
  </w:num>
  <w:num w:numId="74" w16cid:durableId="1844928732">
    <w:abstractNumId w:val="39"/>
  </w:num>
  <w:num w:numId="75" w16cid:durableId="826943301">
    <w:abstractNumId w:val="82"/>
  </w:num>
  <w:num w:numId="76" w16cid:durableId="1714770586">
    <w:abstractNumId w:val="79"/>
  </w:num>
  <w:num w:numId="77" w16cid:durableId="1593778093">
    <w:abstractNumId w:val="53"/>
  </w:num>
  <w:num w:numId="78" w16cid:durableId="112722960">
    <w:abstractNumId w:val="73"/>
  </w:num>
  <w:num w:numId="79" w16cid:durableId="2039696232">
    <w:abstractNumId w:val="44"/>
  </w:num>
  <w:num w:numId="80" w16cid:durableId="1701278319">
    <w:abstractNumId w:val="21"/>
  </w:num>
  <w:num w:numId="81" w16cid:durableId="1589584546">
    <w:abstractNumId w:val="59"/>
  </w:num>
  <w:num w:numId="82" w16cid:durableId="2134521266">
    <w:abstractNumId w:val="69"/>
  </w:num>
  <w:num w:numId="83" w16cid:durableId="933131465">
    <w:abstractNumId w:val="13"/>
  </w:num>
  <w:num w:numId="84" w16cid:durableId="989864913">
    <w:abstractNumId w:val="11"/>
  </w:num>
  <w:num w:numId="85" w16cid:durableId="512064393">
    <w:abstractNumId w:val="61"/>
  </w:num>
  <w:num w:numId="86" w16cid:durableId="1079326420">
    <w:abstractNumId w:val="12"/>
  </w:num>
  <w:num w:numId="87" w16cid:durableId="1065949595">
    <w:abstractNumId w:val="56"/>
  </w:num>
  <w:num w:numId="88" w16cid:durableId="1151677811">
    <w:abstractNumId w:val="58"/>
  </w:num>
  <w:num w:numId="89" w16cid:durableId="140753229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049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400A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42C8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A42DA"/>
    <w:rsid w:val="004B1276"/>
    <w:rsid w:val="004B1C33"/>
    <w:rsid w:val="004B4210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B5BEF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214E1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5BF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43D"/>
    <w:rsid w:val="00AD0BA9"/>
    <w:rsid w:val="00AD1054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637A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2ED5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DF66D6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C73B0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5739D"/>
    <w:rsid w:val="00F72502"/>
    <w:rsid w:val="00F74966"/>
    <w:rsid w:val="00F8130F"/>
    <w:rsid w:val="00F82510"/>
    <w:rsid w:val="00F82C51"/>
    <w:rsid w:val="00F82FA3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D1B7A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safeguarding-practitioners-information-sharing-advic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58125-5FD6-476C-8DBA-725765468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6</cp:revision>
  <cp:lastPrinted>2011-11-21T12:20:00Z</cp:lastPrinted>
  <dcterms:created xsi:type="dcterms:W3CDTF">2024-10-29T14:19:00Z</dcterms:created>
  <dcterms:modified xsi:type="dcterms:W3CDTF">2024-12-03T22:19:00Z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